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Referat af bestyrelsesmøde den 19. august 2024, klokken 18:30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Rottesikring of foreningshus</w:t>
      </w:r>
    </w:p>
    <w:p w:rsidR="00000000" w:rsidDel="00000000" w:rsidP="00000000" w:rsidRDefault="00000000" w:rsidRPr="00000000" w14:paraId="00000004">
      <w:pPr>
        <w:ind w:left="720" w:firstLine="0"/>
        <w:rPr/>
      </w:pPr>
      <w:r w:rsidDel="00000000" w:rsidR="00000000" w:rsidRPr="00000000">
        <w:rPr>
          <w:rtl w:val="0"/>
        </w:rPr>
        <w:t xml:space="preserve">Rottesikringen af foreningshuset er blevet sat i stand ved pligtarbejdet.</w:t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Status på haveleje.</w:t>
      </w:r>
    </w:p>
    <w:p w:rsidR="00000000" w:rsidDel="00000000" w:rsidP="00000000" w:rsidRDefault="00000000" w:rsidRPr="00000000" w14:paraId="00000007">
      <w:pPr>
        <w:ind w:left="720" w:firstLine="0"/>
        <w:rPr/>
      </w:pPr>
      <w:r w:rsidDel="00000000" w:rsidR="00000000" w:rsidRPr="00000000">
        <w:rPr>
          <w:rtl w:val="0"/>
        </w:rPr>
        <w:t xml:space="preserve">Vi er næsten ajour. </w:t>
      </w:r>
    </w:p>
    <w:p w:rsidR="00000000" w:rsidDel="00000000" w:rsidP="00000000" w:rsidRDefault="00000000" w:rsidRPr="00000000" w14:paraId="0000000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Valg af lønsystem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ab/>
        <w:t xml:space="preserve"> Kasserens indstilling om at bruge “Dataløn” blev fulgt,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Opfølgning på havegennemgang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  <w:t xml:space="preserve"> Der var en del der havde fået lagt en besked i postkassen med besked om at få          rettet op jf. reglerne.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  <w:t xml:space="preserve">Bestyrelsen følger op i løbet af sseptember.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Referat: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 xml:space="preserve">Henning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